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0"/>
        <w:tblW w:w="9291" w:type="dxa"/>
        <w:tblCellMar>
          <w:left w:w="70" w:type="dxa"/>
          <w:right w:w="70" w:type="dxa"/>
        </w:tblCellMar>
        <w:tblLook w:val="0000" w:firstRow="0" w:lastRow="0" w:firstColumn="0" w:lastColumn="0" w:noHBand="0" w:noVBand="0"/>
      </w:tblPr>
      <w:tblGrid>
        <w:gridCol w:w="9291"/>
      </w:tblGrid>
      <w:tr w:rsidR="00663F1F" w:rsidTr="00663F1F">
        <w:trPr>
          <w:trHeight w:val="3228"/>
        </w:trPr>
        <w:tc>
          <w:tcPr>
            <w:tcW w:w="9291" w:type="dxa"/>
          </w:tcPr>
          <w:p w:rsidR="00663F1F" w:rsidRDefault="00663F1F" w:rsidP="00663F1F">
            <w:pPr>
              <w:ind w:left="77"/>
            </w:pPr>
            <w:bookmarkStart w:id="0" w:name="_GoBack"/>
            <w:bookmarkEnd w:id="0"/>
            <w:r>
              <w:rPr>
                <w:noProof/>
              </w:rPr>
              <w:drawing>
                <wp:inline distT="0" distB="0" distL="0" distR="0">
                  <wp:extent cx="2239121" cy="647298"/>
                  <wp:effectExtent l="19050" t="0" r="8779" b="0"/>
                  <wp:docPr id="1" name="Obraz 0" descr="dcspl_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pl_newlogo.png"/>
                          <pic:cNvPicPr/>
                        </pic:nvPicPr>
                        <pic:blipFill>
                          <a:blip r:embed="rId6" cstate="print"/>
                          <a:stretch>
                            <a:fillRect/>
                          </a:stretch>
                        </pic:blipFill>
                        <pic:spPr>
                          <a:xfrm>
                            <a:off x="0" y="0"/>
                            <a:ext cx="2244152" cy="648752"/>
                          </a:xfrm>
                          <a:prstGeom prst="rect">
                            <a:avLst/>
                          </a:prstGeom>
                        </pic:spPr>
                      </pic:pic>
                    </a:graphicData>
                  </a:graphic>
                </wp:inline>
              </w:drawing>
            </w:r>
          </w:p>
          <w:p w:rsidR="00663F1F" w:rsidRDefault="00663F1F" w:rsidP="00663F1F"/>
        </w:tc>
      </w:tr>
    </w:tbl>
    <w:p w:rsidR="00663F1F" w:rsidRDefault="00FC6B99" w:rsidP="00A26432">
      <w:pPr>
        <w:rPr>
          <w:rFonts w:ascii="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-155575</wp:posOffset>
                </wp:positionV>
                <wp:extent cx="2894330" cy="1863725"/>
                <wp:effectExtent l="0" t="1270" r="127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86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7"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9pt;margin-top:-12.25pt;width:227.9pt;height:1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xDgwIAABA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" stroked="f">
                <v:textbo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8"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txbxContent>
                </v:textbox>
              </v:shape>
            </w:pict>
          </mc:Fallback>
        </mc:AlternateContent>
      </w:r>
      <w:r w:rsidR="00FC1B8D">
        <w:rPr>
          <w:rFonts w:ascii="Calibri" w:hAnsi="Calibri" w:cs="Calibri"/>
        </w:rPr>
        <w:t>Warszawa, 11</w:t>
      </w:r>
      <w:r w:rsidR="00663F1F" w:rsidRPr="00160E4C">
        <w:rPr>
          <w:rFonts w:ascii="Calibri" w:hAnsi="Calibri" w:cs="Calibri"/>
        </w:rPr>
        <w:t xml:space="preserve"> </w:t>
      </w:r>
      <w:r w:rsidR="002D2C16">
        <w:rPr>
          <w:rFonts w:ascii="Calibri" w:hAnsi="Calibri" w:cs="Calibri"/>
        </w:rPr>
        <w:t>lutego 2009</w:t>
      </w:r>
      <w:r w:rsidR="00663F1F" w:rsidRPr="00160E4C">
        <w:rPr>
          <w:rFonts w:ascii="Calibri" w:hAnsi="Calibri" w:cs="Calibri"/>
        </w:rPr>
        <w:t xml:space="preserve"> r.</w:t>
      </w:r>
    </w:p>
    <w:p w:rsidR="00663F1F" w:rsidRPr="00160E4C" w:rsidRDefault="00663F1F" w:rsidP="00663F1F">
      <w:pPr>
        <w:pStyle w:val="BasicParagraph"/>
        <w:rPr>
          <w:rFonts w:ascii="Calibri" w:hAnsi="Calibri" w:cs="Calibri"/>
          <w:lang w:val="pl-PL"/>
        </w:rPr>
      </w:pPr>
    </w:p>
    <w:p w:rsidR="00D43C11" w:rsidRDefault="002D2C16" w:rsidP="00663F1F">
      <w:pPr>
        <w:pStyle w:val="BasicParagraph"/>
        <w:rPr>
          <w:rFonts w:ascii="Calibri" w:hAnsi="Calibri" w:cs="Calibri"/>
          <w:b/>
          <w:bCs/>
          <w:sz w:val="36"/>
          <w:szCs w:val="36"/>
          <w:lang w:val="pl-PL"/>
        </w:rPr>
      </w:pPr>
      <w:r w:rsidRPr="00D43C11">
        <w:rPr>
          <w:rFonts w:ascii="Calibri" w:hAnsi="Calibri" w:cs="Calibri"/>
          <w:b/>
          <w:bCs/>
          <w:sz w:val="36"/>
          <w:szCs w:val="36"/>
          <w:lang w:val="pl-PL"/>
        </w:rPr>
        <w:t xml:space="preserve">Zmiana nazwy </w:t>
      </w:r>
      <w:r w:rsidR="00091845">
        <w:rPr>
          <w:rFonts w:ascii="Calibri" w:hAnsi="Calibri" w:cs="Calibri"/>
          <w:b/>
          <w:bCs/>
          <w:sz w:val="36"/>
          <w:szCs w:val="36"/>
          <w:lang w:val="pl-PL"/>
        </w:rPr>
        <w:t>firmy z</w:t>
      </w:r>
      <w:r w:rsidR="00D43C11" w:rsidRPr="00D43C11">
        <w:rPr>
          <w:rFonts w:ascii="Calibri" w:hAnsi="Calibri" w:cs="Calibri"/>
          <w:b/>
          <w:bCs/>
          <w:sz w:val="36"/>
          <w:szCs w:val="36"/>
          <w:lang w:val="pl-PL"/>
        </w:rPr>
        <w:t xml:space="preserve"> </w:t>
      </w:r>
      <w:r w:rsidR="00663F1F" w:rsidRPr="00D43C11">
        <w:rPr>
          <w:rFonts w:ascii="Calibri" w:hAnsi="Calibri" w:cs="Calibri"/>
          <w:b/>
          <w:bCs/>
          <w:sz w:val="36"/>
          <w:szCs w:val="36"/>
          <w:lang w:val="pl-PL"/>
        </w:rPr>
        <w:t xml:space="preserve">DCS </w:t>
      </w:r>
      <w:r w:rsidRPr="00D43C11">
        <w:rPr>
          <w:rFonts w:ascii="Calibri" w:hAnsi="Calibri" w:cs="Calibri"/>
          <w:b/>
          <w:bCs/>
          <w:sz w:val="36"/>
          <w:szCs w:val="36"/>
          <w:lang w:val="pl-PL"/>
        </w:rPr>
        <w:t>Computer Consultants Group</w:t>
      </w:r>
    </w:p>
    <w:p w:rsidR="00663F1F" w:rsidRPr="00D43C11" w:rsidRDefault="00D43C11" w:rsidP="00663F1F">
      <w:pPr>
        <w:pStyle w:val="BasicParagraph"/>
        <w:rPr>
          <w:rFonts w:ascii="Calibri" w:hAnsi="Calibri" w:cs="Calibri"/>
          <w:b/>
          <w:bCs/>
          <w:sz w:val="36"/>
          <w:szCs w:val="36"/>
          <w:lang w:val="pl-PL"/>
        </w:rPr>
      </w:pPr>
      <w:r w:rsidRPr="00D43C11">
        <w:rPr>
          <w:rFonts w:ascii="Calibri" w:hAnsi="Calibri" w:cs="Calibri"/>
          <w:b/>
          <w:bCs/>
          <w:sz w:val="36"/>
          <w:szCs w:val="36"/>
          <w:lang w:val="pl-PL"/>
        </w:rPr>
        <w:t xml:space="preserve">Sp. z o.o. </w:t>
      </w:r>
      <w:r w:rsidR="002D2C16" w:rsidRPr="00D43C11">
        <w:rPr>
          <w:rFonts w:ascii="Calibri" w:hAnsi="Calibri" w:cs="Calibri"/>
          <w:b/>
          <w:bCs/>
          <w:sz w:val="36"/>
          <w:szCs w:val="36"/>
          <w:lang w:val="pl-PL"/>
        </w:rPr>
        <w:t>na dcs.pl</w:t>
      </w:r>
      <w:r w:rsidRPr="00D43C11">
        <w:rPr>
          <w:rFonts w:ascii="Calibri" w:hAnsi="Calibri" w:cs="Calibri"/>
          <w:b/>
          <w:bCs/>
          <w:sz w:val="36"/>
          <w:szCs w:val="36"/>
          <w:lang w:val="pl-PL"/>
        </w:rPr>
        <w:t xml:space="preserve"> Sp. z o.o.</w:t>
      </w:r>
    </w:p>
    <w:p w:rsidR="0079602C" w:rsidRPr="00160E4C" w:rsidRDefault="0079602C" w:rsidP="00663F1F">
      <w:pPr>
        <w:pStyle w:val="BasicParagraph"/>
        <w:rPr>
          <w:rFonts w:ascii="Calibri" w:hAnsi="Calibri" w:cs="Calibri"/>
          <w:b/>
          <w:bCs/>
          <w:sz w:val="36"/>
          <w:szCs w:val="36"/>
          <w:lang w:val="pl-PL"/>
        </w:rPr>
      </w:pPr>
    </w:p>
    <w:p w:rsidR="00FC1B8D" w:rsidRDefault="00176B1A" w:rsidP="00FC1B8D">
      <w:pPr>
        <w:pStyle w:val="BasicParagraph"/>
        <w:rPr>
          <w:rFonts w:ascii="Calibri" w:hAnsi="Calibri" w:cs="Calibri"/>
          <w:lang w:val="pl-PL"/>
        </w:rPr>
      </w:pPr>
      <w:r>
        <w:rPr>
          <w:rFonts w:ascii="Calibri" w:hAnsi="Calibri" w:cs="Calibri"/>
          <w:lang w:val="pl-PL"/>
        </w:rPr>
        <w:t>Zarząd Spółki informuje o zarejestrowaniu przez Sąd Rejonowy</w:t>
      </w:r>
      <w:r w:rsidR="00FC1B8D" w:rsidRPr="00FC1B8D">
        <w:rPr>
          <w:rFonts w:ascii="Calibri" w:hAnsi="Calibri" w:cs="Calibri"/>
          <w:lang w:val="pl-PL"/>
        </w:rPr>
        <w:t xml:space="preserve"> dla Miasta Stołecznego Warszawy – XIII Wydział Gospodarczy KRS </w:t>
      </w:r>
      <w:r>
        <w:rPr>
          <w:rFonts w:ascii="Calibri" w:hAnsi="Calibri" w:cs="Calibri"/>
          <w:lang w:val="pl-PL"/>
        </w:rPr>
        <w:t>zmiany</w:t>
      </w:r>
      <w:r w:rsidR="00FC1B8D" w:rsidRPr="00FC1B8D">
        <w:rPr>
          <w:rFonts w:ascii="Calibri" w:hAnsi="Calibri" w:cs="Calibri"/>
          <w:lang w:val="pl-PL"/>
        </w:rPr>
        <w:t xml:space="preserve"> nazwy </w:t>
      </w:r>
      <w:r w:rsidR="008A27A2">
        <w:rPr>
          <w:rFonts w:ascii="Calibri" w:hAnsi="Calibri" w:cs="Calibri"/>
          <w:lang w:val="pl-PL"/>
        </w:rPr>
        <w:t xml:space="preserve">firmy </w:t>
      </w:r>
      <w:r w:rsidR="00FC1B8D" w:rsidRPr="00FC1B8D">
        <w:rPr>
          <w:rFonts w:ascii="Calibri" w:hAnsi="Calibri" w:cs="Calibri"/>
          <w:lang w:val="pl-PL"/>
        </w:rPr>
        <w:t xml:space="preserve">z DCS Computer Consultants Group Sp. z o.o. na </w:t>
      </w:r>
      <w:r w:rsidR="00FC1B8D" w:rsidRPr="00FC1B8D">
        <w:rPr>
          <w:rFonts w:ascii="Calibri" w:hAnsi="Calibri" w:cs="Calibri"/>
          <w:b/>
          <w:lang w:val="pl-PL"/>
        </w:rPr>
        <w:t>dcs.pl Sp. z o.o.</w:t>
      </w:r>
    </w:p>
    <w:p w:rsidR="00FC1B8D" w:rsidRDefault="00FC1B8D" w:rsidP="00FC1B8D">
      <w:pPr>
        <w:pStyle w:val="BasicParagraph"/>
        <w:rPr>
          <w:rFonts w:ascii="Calibri" w:hAnsi="Calibri" w:cs="Calibri"/>
          <w:lang w:val="pl-PL"/>
        </w:rPr>
      </w:pPr>
    </w:p>
    <w:p w:rsidR="00FC1B8D" w:rsidRPr="00FC1B8D" w:rsidRDefault="00FC1B8D" w:rsidP="00FC1B8D">
      <w:pPr>
        <w:pStyle w:val="BasicParagraph"/>
        <w:rPr>
          <w:rFonts w:ascii="Calibri" w:hAnsi="Calibri" w:cs="Calibri"/>
          <w:lang w:val="pl-PL"/>
        </w:rPr>
      </w:pPr>
      <w:r w:rsidRPr="00FC1B8D">
        <w:rPr>
          <w:rFonts w:ascii="Calibri" w:hAnsi="Calibri" w:cs="Calibri"/>
          <w:lang w:val="pl-PL"/>
        </w:rPr>
        <w:t xml:space="preserve">Wszystkie inne dane </w:t>
      </w:r>
      <w:r w:rsidR="00FE3636">
        <w:rPr>
          <w:rFonts w:ascii="Calibri" w:hAnsi="Calibri" w:cs="Calibri"/>
          <w:lang w:val="pl-PL"/>
        </w:rPr>
        <w:t>S</w:t>
      </w:r>
      <w:r w:rsidRPr="00FC1B8D">
        <w:rPr>
          <w:rFonts w:ascii="Calibri" w:hAnsi="Calibri" w:cs="Calibri"/>
          <w:lang w:val="pl-PL"/>
        </w:rPr>
        <w:t xml:space="preserve">półki (w tym adres, NIP, REGON i numery kont bankowych) pozostają bez zmian. Zmiana nazwy firmy nie pociąga za sobą żadnych zmian z punktu widzenia Partnerów </w:t>
      </w:r>
      <w:r w:rsidRPr="00FC1B8D">
        <w:rPr>
          <w:rFonts w:ascii="Calibri" w:hAnsi="Calibri" w:cs="Calibri"/>
          <w:b/>
          <w:lang w:val="pl-PL"/>
        </w:rPr>
        <w:t>dcs.pl Sp. z o.o.</w:t>
      </w:r>
      <w:r w:rsidR="00FE3636">
        <w:rPr>
          <w:rFonts w:ascii="Calibri" w:hAnsi="Calibri" w:cs="Calibri"/>
          <w:lang w:val="pl-PL"/>
        </w:rPr>
        <w:t xml:space="preserve"> Pełne dane S</w:t>
      </w:r>
      <w:r w:rsidRPr="00FC1B8D">
        <w:rPr>
          <w:rFonts w:ascii="Calibri" w:hAnsi="Calibri" w:cs="Calibri"/>
          <w:lang w:val="pl-PL"/>
        </w:rPr>
        <w:t xml:space="preserve">półki od dnia </w:t>
      </w:r>
      <w:r w:rsidR="00B47B2A">
        <w:rPr>
          <w:rFonts w:ascii="Calibri" w:hAnsi="Calibri" w:cs="Calibri"/>
          <w:lang w:val="pl-PL"/>
        </w:rPr>
        <w:t xml:space="preserve">dzisiejszego </w:t>
      </w:r>
      <w:r w:rsidRPr="00FC1B8D">
        <w:rPr>
          <w:rFonts w:ascii="Calibri" w:hAnsi="Calibri" w:cs="Calibri"/>
          <w:lang w:val="pl-PL"/>
        </w:rPr>
        <w:t>są następujące:</w:t>
      </w:r>
    </w:p>
    <w:p w:rsidR="00FC1B8D" w:rsidRDefault="00FC1B8D" w:rsidP="00FC1B8D">
      <w:pPr>
        <w:pStyle w:val="BasicParagraph"/>
        <w:rPr>
          <w:rFonts w:ascii="Calibri" w:hAnsi="Calibri" w:cs="Calibri"/>
          <w:lang w:val="pl-PL"/>
        </w:rPr>
      </w:pPr>
    </w:p>
    <w:p w:rsidR="00B47B2A" w:rsidRPr="00FC1B8D" w:rsidRDefault="00B47B2A" w:rsidP="00FC1B8D">
      <w:pPr>
        <w:pStyle w:val="BasicParagraph"/>
        <w:rPr>
          <w:rFonts w:ascii="Calibri" w:hAnsi="Calibri" w:cs="Calibri"/>
          <w:lang w:val="pl-PL"/>
        </w:rPr>
      </w:pPr>
    </w:p>
    <w:p w:rsidR="00FC1B8D" w:rsidRPr="00FC1B8D" w:rsidRDefault="00FC1B8D" w:rsidP="00FC1B8D">
      <w:pPr>
        <w:pStyle w:val="BasicParagraph"/>
        <w:rPr>
          <w:rFonts w:ascii="Calibri" w:hAnsi="Calibri" w:cs="Calibri"/>
          <w:b/>
          <w:lang w:val="pl-PL"/>
        </w:rPr>
      </w:pPr>
      <w:r w:rsidRPr="00FC1B8D">
        <w:rPr>
          <w:rFonts w:ascii="Calibri" w:hAnsi="Calibri" w:cs="Calibri"/>
          <w:b/>
          <w:lang w:val="pl-PL"/>
        </w:rPr>
        <w:t>dcs.pl Sp. z o.o.</w:t>
      </w:r>
    </w:p>
    <w:p w:rsidR="00FC1B8D" w:rsidRPr="00FC1B8D" w:rsidRDefault="00FC1B8D" w:rsidP="00FC1B8D">
      <w:pPr>
        <w:pStyle w:val="BasicParagraph"/>
        <w:rPr>
          <w:rFonts w:ascii="Calibri" w:hAnsi="Calibri" w:cs="Calibri"/>
          <w:lang w:val="pl-PL"/>
        </w:rPr>
      </w:pPr>
      <w:r w:rsidRPr="00FC1B8D">
        <w:rPr>
          <w:rFonts w:ascii="Calibri" w:hAnsi="Calibri" w:cs="Calibri"/>
          <w:lang w:val="pl-PL"/>
        </w:rPr>
        <w:t>ul. Puławska 303, 02-785 Warszawa</w:t>
      </w:r>
    </w:p>
    <w:p w:rsidR="00FC1B8D" w:rsidRPr="00FC1B8D" w:rsidRDefault="00FC1B8D" w:rsidP="00FC1B8D">
      <w:pPr>
        <w:pStyle w:val="BasicParagraph"/>
        <w:rPr>
          <w:rFonts w:ascii="Calibri" w:hAnsi="Calibri" w:cs="Calibri"/>
          <w:lang w:val="pl-PL"/>
        </w:rPr>
      </w:pPr>
      <w:r w:rsidRPr="00FC1B8D">
        <w:rPr>
          <w:rFonts w:ascii="Calibri" w:hAnsi="Calibri" w:cs="Calibri"/>
          <w:lang w:val="pl-PL"/>
        </w:rPr>
        <w:t>NIP: 951-20-63-362</w:t>
      </w:r>
    </w:p>
    <w:p w:rsidR="00FC1B8D" w:rsidRPr="00FC1B8D" w:rsidRDefault="00FC1B8D" w:rsidP="00FC1B8D">
      <w:pPr>
        <w:pStyle w:val="BasicParagraph"/>
        <w:rPr>
          <w:rFonts w:ascii="Calibri" w:hAnsi="Calibri" w:cs="Calibri"/>
          <w:lang w:val="pl-PL"/>
        </w:rPr>
      </w:pPr>
      <w:r w:rsidRPr="00FC1B8D">
        <w:rPr>
          <w:rFonts w:ascii="Calibri" w:hAnsi="Calibri" w:cs="Calibri"/>
          <w:lang w:val="pl-PL"/>
        </w:rPr>
        <w:t>tel. +48 (22) 548 6000, fax +48 (22) 548 6001</w:t>
      </w:r>
    </w:p>
    <w:p w:rsidR="00FC1B8D" w:rsidRPr="00FC1B8D" w:rsidRDefault="00FC1B8D" w:rsidP="00FC1B8D">
      <w:pPr>
        <w:pStyle w:val="BasicParagraph"/>
        <w:rPr>
          <w:rFonts w:ascii="Calibri" w:hAnsi="Calibri" w:cs="Calibri"/>
          <w:lang w:val="pl-PL"/>
        </w:rPr>
      </w:pPr>
      <w:r w:rsidRPr="00FC1B8D">
        <w:rPr>
          <w:rFonts w:ascii="Calibri" w:hAnsi="Calibri" w:cs="Calibri"/>
          <w:lang w:val="pl-PL"/>
        </w:rPr>
        <w:t>info@dcs.pl, http://www.dcs.pl</w:t>
      </w:r>
    </w:p>
    <w:p w:rsidR="00FC1B8D" w:rsidRPr="00FC1B8D" w:rsidRDefault="00FC1B8D" w:rsidP="00FC1B8D">
      <w:pPr>
        <w:pStyle w:val="BasicParagraph"/>
        <w:rPr>
          <w:rFonts w:ascii="Calibri" w:hAnsi="Calibri" w:cs="Calibri"/>
          <w:lang w:val="pl-PL"/>
        </w:rPr>
      </w:pPr>
      <w:r w:rsidRPr="00FC1B8D">
        <w:rPr>
          <w:rFonts w:ascii="Calibri" w:hAnsi="Calibri" w:cs="Calibri"/>
          <w:lang w:val="pl-PL"/>
        </w:rPr>
        <w:t>Zarejestrowana pod nr KRS 0000144808 w XII</w:t>
      </w:r>
      <w:r w:rsidR="00B47B2A">
        <w:rPr>
          <w:rFonts w:ascii="Calibri" w:hAnsi="Calibri" w:cs="Calibri"/>
          <w:lang w:val="pl-PL"/>
        </w:rPr>
        <w:t>I</w:t>
      </w:r>
      <w:r w:rsidRPr="00FC1B8D">
        <w:rPr>
          <w:rFonts w:ascii="Calibri" w:hAnsi="Calibri" w:cs="Calibri"/>
          <w:lang w:val="pl-PL"/>
        </w:rPr>
        <w:t xml:space="preserve"> Wydziale Gospodarczym Sądu Rejonowego dla m. st. Warszawy</w:t>
      </w:r>
    </w:p>
    <w:p w:rsidR="002D2C16" w:rsidRDefault="00FC1B8D" w:rsidP="00FC1B8D">
      <w:pPr>
        <w:pStyle w:val="BasicParagraph"/>
        <w:rPr>
          <w:rFonts w:ascii="Calibri" w:hAnsi="Calibri" w:cs="Calibri"/>
          <w:lang w:val="pl-PL"/>
        </w:rPr>
      </w:pPr>
      <w:r w:rsidRPr="00FC1B8D">
        <w:rPr>
          <w:rFonts w:ascii="Calibri" w:hAnsi="Calibri" w:cs="Calibri"/>
          <w:lang w:val="pl-PL"/>
        </w:rPr>
        <w:t>Kapitał zakładowy 3.700.000 PLN</w:t>
      </w:r>
    </w:p>
    <w:p w:rsidR="00663F1F" w:rsidRDefault="00663F1F" w:rsidP="00663F1F"/>
    <w:p w:rsidR="00FE3636" w:rsidRDefault="00FE3636" w:rsidP="00663F1F"/>
    <w:p w:rsidR="00FE3636" w:rsidRDefault="00FE3636" w:rsidP="00663F1F"/>
    <w:p w:rsidR="00FE3636" w:rsidRDefault="00FE3636" w:rsidP="00663F1F"/>
    <w:p w:rsidR="00FE3636" w:rsidRDefault="00FE3636" w:rsidP="00663F1F"/>
    <w:p w:rsidR="00FE3636" w:rsidRPr="00800737" w:rsidRDefault="00FE3636" w:rsidP="00FE3636">
      <w:pPr>
        <w:pStyle w:val="BasicParagraph"/>
        <w:rPr>
          <w:rFonts w:ascii="Calibri" w:hAnsi="Calibri" w:cs="Calibri"/>
          <w:color w:val="808080" w:themeColor="background1" w:themeShade="80"/>
          <w:sz w:val="20"/>
          <w:szCs w:val="20"/>
          <w:lang w:val="pl-PL"/>
        </w:rPr>
      </w:pPr>
      <w:r w:rsidRPr="00800737">
        <w:rPr>
          <w:rFonts w:ascii="Calibri" w:hAnsi="Calibri" w:cs="Calibri"/>
          <w:color w:val="808080" w:themeColor="background1" w:themeShade="80"/>
          <w:sz w:val="20"/>
          <w:szCs w:val="20"/>
          <w:lang w:val="pl-PL"/>
        </w:rPr>
        <w:lastRenderedPageBreak/>
        <w:t>Informacje o firmie:</w:t>
      </w:r>
    </w:p>
    <w:p w:rsidR="00FE3636" w:rsidRPr="00800737" w:rsidRDefault="00FE3636" w:rsidP="00FE3636">
      <w:pPr>
        <w:pStyle w:val="BasicParagraph"/>
        <w:rPr>
          <w:rFonts w:ascii="Calibri" w:hAnsi="Calibri" w:cs="Calibri"/>
          <w:color w:val="808080" w:themeColor="background1" w:themeShade="80"/>
          <w:sz w:val="20"/>
          <w:szCs w:val="20"/>
          <w:lang w:val="pl-PL"/>
        </w:rPr>
      </w:pPr>
    </w:p>
    <w:p w:rsidR="00FE3636" w:rsidRDefault="00FE3636" w:rsidP="00FE3636">
      <w:r>
        <w:rPr>
          <w:rFonts w:ascii="Calibri" w:hAnsi="Calibri" w:cs="Calibri"/>
          <w:color w:val="808080" w:themeColor="background1" w:themeShade="80"/>
          <w:sz w:val="20"/>
          <w:szCs w:val="20"/>
        </w:rPr>
        <w:t xml:space="preserve">dcs.pl </w:t>
      </w:r>
      <w:r w:rsidRPr="002104E4">
        <w:rPr>
          <w:rFonts w:ascii="Calibri" w:hAnsi="Calibri" w:cs="Calibri"/>
          <w:color w:val="808080" w:themeColor="background1" w:themeShade="80"/>
          <w:sz w:val="20"/>
          <w:szCs w:val="20"/>
        </w:rPr>
        <w:t>Sp. z o.o. jest polską, inżynierską firmą specjalizującą się od 1995 r. w projektowaniu, wdrażaniu i wspomaganiu utrzymania wysokiej jakości systemów informatycznych z wykorzystaniem technologii Microsoft. Główne kierunki działalności firmy to: tworzenie i utrzymanie specjalizowanych aplikacji (także w trybie ASP), usługi mobilne i integracja komunikacji SMS/MMS/WAP/GSM/GPRS, zarządzanie infrastrukturą informatyczną (także w trybie 24x7), bezpieczeństwo systemów informatycznych</w:t>
      </w:r>
      <w:r>
        <w:rPr>
          <w:rFonts w:ascii="Calibri" w:hAnsi="Calibri" w:cs="Calibri"/>
          <w:color w:val="808080" w:themeColor="background1" w:themeShade="80"/>
          <w:sz w:val="20"/>
          <w:szCs w:val="20"/>
        </w:rPr>
        <w:t xml:space="preserve">, zintegrowane systemy faksowe </w:t>
      </w:r>
      <w:r w:rsidRPr="002104E4">
        <w:rPr>
          <w:rFonts w:ascii="Calibri" w:hAnsi="Calibri" w:cs="Calibri"/>
          <w:color w:val="808080" w:themeColor="background1" w:themeShade="80"/>
          <w:sz w:val="20"/>
          <w:szCs w:val="20"/>
        </w:rPr>
        <w:t xml:space="preserve">oraz dystrybucja oprogramowania wspomagającego Microsoft Windows NT/2000/2003/.NET. Realizowane przez </w:t>
      </w:r>
      <w:r>
        <w:rPr>
          <w:rFonts w:ascii="Calibri" w:hAnsi="Calibri" w:cs="Calibri"/>
          <w:color w:val="808080" w:themeColor="background1" w:themeShade="80"/>
          <w:sz w:val="20"/>
          <w:szCs w:val="20"/>
        </w:rPr>
        <w:t xml:space="preserve">dcs.pl </w:t>
      </w:r>
      <w:r w:rsidRPr="002104E4">
        <w:rPr>
          <w:rFonts w:ascii="Calibri" w:hAnsi="Calibri" w:cs="Calibri"/>
          <w:color w:val="808080" w:themeColor="background1" w:themeShade="80"/>
          <w:sz w:val="20"/>
          <w:szCs w:val="20"/>
        </w:rPr>
        <w:t xml:space="preserve">przedsięwzięcia i projekty spotykają się z uznaniem niezależnych jurorów. </w:t>
      </w:r>
      <w:r>
        <w:rPr>
          <w:rFonts w:ascii="Calibri" w:hAnsi="Calibri" w:cs="Calibri"/>
          <w:color w:val="808080" w:themeColor="background1" w:themeShade="80"/>
          <w:sz w:val="20"/>
          <w:szCs w:val="20"/>
          <w:lang w:val="en-US"/>
        </w:rPr>
        <w:t xml:space="preserve">Firma </w:t>
      </w:r>
      <w:r w:rsidRPr="002104E4">
        <w:rPr>
          <w:rFonts w:ascii="Calibri" w:hAnsi="Calibri" w:cs="Calibri"/>
          <w:color w:val="808080" w:themeColor="background1" w:themeShade="80"/>
          <w:sz w:val="20"/>
          <w:szCs w:val="20"/>
          <w:lang w:val="en-US"/>
        </w:rPr>
        <w:t>trzykrotnie triumfował</w:t>
      </w:r>
      <w:r>
        <w:rPr>
          <w:rFonts w:ascii="Calibri" w:hAnsi="Calibri" w:cs="Calibri"/>
          <w:color w:val="808080" w:themeColor="background1" w:themeShade="80"/>
          <w:sz w:val="20"/>
          <w:szCs w:val="20"/>
          <w:lang w:val="en-US"/>
        </w:rPr>
        <w:t>a</w:t>
      </w:r>
      <w:r w:rsidRPr="002104E4">
        <w:rPr>
          <w:rFonts w:ascii="Calibri" w:hAnsi="Calibri" w:cs="Calibri"/>
          <w:color w:val="808080" w:themeColor="background1" w:themeShade="80"/>
          <w:sz w:val="20"/>
          <w:szCs w:val="20"/>
          <w:lang w:val="en-US"/>
        </w:rPr>
        <w:t xml:space="preserve"> w ogólnoświatowych konkursach dla partnerów firmy Microsoft zdobywając prestiżowe nagrody „Customer Experience Award”, „Software Asset Management Advocate of the Year” oraz „Advanced Infrastructure Solutions, Hosting Solutions Partner of the Year”. </w:t>
      </w:r>
      <w:r w:rsidRPr="002104E4">
        <w:rPr>
          <w:rFonts w:ascii="Calibri" w:hAnsi="Calibri" w:cs="Calibri"/>
          <w:color w:val="808080" w:themeColor="background1" w:themeShade="80"/>
          <w:sz w:val="20"/>
          <w:szCs w:val="20"/>
        </w:rPr>
        <w:t>Inne nagrody to m.in. „Złoty Bit” za realizację i wdrożenie Centralnego Systemu Obsługi Ubezpieczeń (CSOU) w spółkach Benefia (wyróżnionych tytułem „Lidera Informatyki 2005”), „Certyfikat Telekomunikacyjny Wprost 2004” dla autorskiej platformy komunikacyjnej Applan Communications Platform oraz „TMT Mobile Award 2005” dla Internetowego Serwisu Konfiguracyjnego. DCS Computer Consultants Group znalazła się również wśród firm wyróżnionych prestiżowym tytułem "Gazela Biznesu 2003" oraz "Gazela Biznesu 2007"nadawanym przedsiębiorstwom, które dynamicznie się rozwijają, osiągają bardzo dobre wyniki finansowe oraz są rzetelnymi partnerami biznesowymi. Szczegółowe informacje: http://www.dcs.pl</w:t>
      </w:r>
    </w:p>
    <w:sectPr w:rsidR="00FE3636" w:rsidSect="00DC3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23B"/>
    <w:multiLevelType w:val="hybridMultilevel"/>
    <w:tmpl w:val="3EB64F66"/>
    <w:lvl w:ilvl="0" w:tplc="C3F89A8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1F"/>
    <w:rsid w:val="00006D68"/>
    <w:rsid w:val="00044A1F"/>
    <w:rsid w:val="00091845"/>
    <w:rsid w:val="000E401A"/>
    <w:rsid w:val="000F6EF3"/>
    <w:rsid w:val="00170E3B"/>
    <w:rsid w:val="00176B1A"/>
    <w:rsid w:val="00193BAB"/>
    <w:rsid w:val="001D50D9"/>
    <w:rsid w:val="001E2EA7"/>
    <w:rsid w:val="002104E4"/>
    <w:rsid w:val="002D2C16"/>
    <w:rsid w:val="002E1699"/>
    <w:rsid w:val="00386293"/>
    <w:rsid w:val="00432ADA"/>
    <w:rsid w:val="004400BC"/>
    <w:rsid w:val="006340DE"/>
    <w:rsid w:val="00642EF4"/>
    <w:rsid w:val="00663F1F"/>
    <w:rsid w:val="006A775C"/>
    <w:rsid w:val="006C62D9"/>
    <w:rsid w:val="00795E07"/>
    <w:rsid w:val="0079602C"/>
    <w:rsid w:val="007B00F5"/>
    <w:rsid w:val="00800737"/>
    <w:rsid w:val="00875813"/>
    <w:rsid w:val="00877EED"/>
    <w:rsid w:val="008A27A2"/>
    <w:rsid w:val="008B2DAA"/>
    <w:rsid w:val="00936885"/>
    <w:rsid w:val="009A3592"/>
    <w:rsid w:val="009B30BC"/>
    <w:rsid w:val="00A26432"/>
    <w:rsid w:val="00B47B2A"/>
    <w:rsid w:val="00BA3642"/>
    <w:rsid w:val="00C54B41"/>
    <w:rsid w:val="00C60B18"/>
    <w:rsid w:val="00CB0295"/>
    <w:rsid w:val="00D34004"/>
    <w:rsid w:val="00D43C11"/>
    <w:rsid w:val="00DA452A"/>
    <w:rsid w:val="00DC3B9A"/>
    <w:rsid w:val="00ED748C"/>
    <w:rsid w:val="00F11B9B"/>
    <w:rsid w:val="00F849BD"/>
    <w:rsid w:val="00FC1B8D"/>
    <w:rsid w:val="00FC6B99"/>
    <w:rsid w:val="00FE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pl" TargetMode="External"/><Relationship Id="rId3" Type="http://schemas.microsoft.com/office/2007/relationships/stylesWithEffects" Target="stylesWithEffects.xml"/><Relationship Id="rId7" Type="http://schemas.openxmlformats.org/officeDocument/2006/relationships/hyperlink" Target="http://www.dc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2200</Characters>
  <Application>Microsoft Office Word</Application>
  <DocSecurity>4</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Anna</cp:lastModifiedBy>
  <cp:revision>2</cp:revision>
  <cp:lastPrinted>2009-02-11T10:29:00Z</cp:lastPrinted>
  <dcterms:created xsi:type="dcterms:W3CDTF">2012-09-19T17:22:00Z</dcterms:created>
  <dcterms:modified xsi:type="dcterms:W3CDTF">2012-09-19T17:22:00Z</dcterms:modified>
</cp:coreProperties>
</file>